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646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Мамедова К.А.о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Мамедова Куршада Араз 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Мамедов К.А.о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корп.1 по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2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4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аказуемого деяния, в нарушение п.2.3.2 Правил дорожного 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Мамедов К.А.о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Мамедова К.А.о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ч.1 ст. 12.26 КоАП РФ, представлены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 К.А.о.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61/1 по </w:t>
      </w:r>
      <w:r>
        <w:rPr>
          <w:rStyle w:val="cat-Addressgrp-4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3rplc-2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5rplc-2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не выполнил законное требование уполномоченного должностного лица о прохождении медицинского осви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7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 К.А.о.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управлял т/с с признаками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86 </w:t>
      </w:r>
      <w:r>
        <w:rPr>
          <w:rFonts w:ascii="Times New Roman" w:eastAsia="Times New Roman" w:hAnsi="Times New Roman" w:cs="Times New Roman"/>
          <w:sz w:val="28"/>
          <w:szCs w:val="28"/>
        </w:rPr>
        <w:t>ГП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614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Style w:val="cat-Dategrp-7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 К.А.о. </w:t>
      </w:r>
      <w:r>
        <w:rPr>
          <w:rFonts w:ascii="Times New Roman" w:eastAsia="Times New Roman" w:hAnsi="Times New Roman" w:cs="Times New Roman"/>
          <w:sz w:val="28"/>
          <w:szCs w:val="28"/>
        </w:rPr>
        <w:t>прошел освидетельствование на состояние алкогольного опьянения на месте;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результата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Мамедова К.А.о.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отсутствие этилового спирта, показатель прибора составил 0.00 мг/л;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Style w:val="cat-Dategrp-7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Мамедов К.А.о.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ОГИБДД УМВД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3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инспектора ДПС ГИБДД УМВД России по </w:t>
      </w:r>
      <w:r>
        <w:rPr>
          <w:rStyle w:val="cat-Addressgrp-3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Мамедова К.А.о.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сотрудников ДПС ГИБДД суд признаёт законными и обоснованными, поскольку они были осуществлены в строгом соответствии с п.п. </w:t>
      </w:r>
      <w:r>
        <w:rPr>
          <w:rStyle w:val="cat-PhoneNumbergrp-26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приказом МВД России от </w:t>
        </w:r>
        <w:r>
          <w:rPr>
            <w:rStyle w:val="cat-Dategrp-10rplc-40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N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664.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br/>
        </w:r>
      </w:hyperlink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К.А.о.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К.А.о.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К.А.о.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невыполнение водителем транспортного средства законного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Мамедова Куршада Араз 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подвергнуть административному наказанию в виде штрафа в размере </w:t>
      </w:r>
      <w:r>
        <w:rPr>
          <w:rStyle w:val="cat-Sumgrp-18rplc-4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сроком на 1 (один) год 6 (шесть) месяцев.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Мамедову К.А.о.</w:t>
      </w:r>
      <w:r>
        <w:rPr>
          <w:rFonts w:ascii="Times New Roman" w:eastAsia="Times New Roman" w:hAnsi="Times New Roman" w:cs="Times New Roman"/>
          <w:sz w:val="28"/>
          <w:szCs w:val="28"/>
        </w:rPr>
        <w:t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УМВД России по </w:t>
      </w:r>
      <w:r>
        <w:rPr>
          <w:rStyle w:val="cat-Addressgrp-3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11 Сургутского судебного района города окружного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И.о. мирового судьи судебного участка №11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50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z w:val="16"/>
          <w:szCs w:val="16"/>
        </w:rPr>
        <w:t>16</w:t>
      </w:r>
      <w:r>
        <w:rPr>
          <w:rFonts w:ascii="Times New Roman" w:eastAsia="Times New Roman" w:hAnsi="Times New Roman" w:cs="Times New Roman"/>
          <w:sz w:val="16"/>
          <w:szCs w:val="16"/>
        </w:rPr>
        <w:t>-2611/20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18"/>
          <w:szCs w:val="18"/>
        </w:rPr>
        <w:t>номер счета получателя платежа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03100643000000018700 в РКЦ Ханты-Мансийск; БИК </w:t>
      </w:r>
      <w:r>
        <w:rPr>
          <w:rStyle w:val="cat-PhoneNumbergrp-27rplc-5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ОКТМО </w:t>
      </w:r>
      <w:r>
        <w:rPr>
          <w:rStyle w:val="cat-Addressgrp-3rplc-5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5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ИНН </w:t>
      </w:r>
      <w:r>
        <w:rPr>
          <w:rStyle w:val="cat-PhoneNumbergrp-29rplc-5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КПП </w:t>
      </w:r>
      <w:r>
        <w:rPr>
          <w:rStyle w:val="cat-PhoneNumbergrp-30rplc-5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КБК 18811601123010001140; кор./сч.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УИН </w:t>
      </w:r>
      <w:r>
        <w:rPr>
          <w:rFonts w:ascii="Times New Roman" w:eastAsia="Times New Roman" w:hAnsi="Times New Roman" w:cs="Times New Roman"/>
          <w:sz w:val="18"/>
          <w:szCs w:val="18"/>
        </w:rPr>
        <w:t>188104862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03200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143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5rplc-5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3rplc-5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суммы неоплаченного штрафа, но не </w:t>
      </w:r>
      <w:r>
        <w:rPr>
          <w:rStyle w:val="cat-SumInWordsgrp-19rplc-5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9"/>
        <w:jc w:val="both"/>
        <w:rPr>
          <w:sz w:val="18"/>
          <w:szCs w:val="18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1rplc-6">
    <w:name w:val="cat-ExternalSystemDefined grp-31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21rplc-13">
    <w:name w:val="cat-Time grp-21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CarMakeModelgrp-22rplc-16">
    <w:name w:val="cat-CarMakeModel grp-22 rplc-16"/>
    <w:basedOn w:val="DefaultParagraphFont"/>
  </w:style>
  <w:style w:type="character" w:customStyle="1" w:styleId="cat-CarNumbergrp-24rplc-17">
    <w:name w:val="cat-CarNumber grp-24 rplc-17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Timegrp-21rplc-24">
    <w:name w:val="cat-Time grp-21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CarMakeModelgrp-23rplc-27">
    <w:name w:val="cat-CarMakeModel grp-23 rplc-27"/>
    <w:basedOn w:val="DefaultParagraphFont"/>
  </w:style>
  <w:style w:type="character" w:customStyle="1" w:styleId="cat-CarNumbergrp-25rplc-28">
    <w:name w:val="cat-CarNumber grp-25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Dategrp-7rplc-34">
    <w:name w:val="cat-Date grp-7 rplc-34"/>
    <w:basedOn w:val="DefaultParagraphFont"/>
  </w:style>
  <w:style w:type="character" w:customStyle="1" w:styleId="cat-Addressgrp-3rplc-36">
    <w:name w:val="cat-Address grp-3 rplc-36"/>
    <w:basedOn w:val="DefaultParagraphFont"/>
  </w:style>
  <w:style w:type="character" w:customStyle="1" w:styleId="cat-Addressgrp-3rplc-37">
    <w:name w:val="cat-Address grp-3 rplc-37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Dategrp-10rplc-40">
    <w:name w:val="cat-Date grp-10 rplc-40"/>
    <w:basedOn w:val="DefaultParagraphFont"/>
  </w:style>
  <w:style w:type="character" w:customStyle="1" w:styleId="cat-Sumgrp-18rplc-45">
    <w:name w:val="cat-Sum grp-18 rplc-45"/>
    <w:basedOn w:val="DefaultParagraphFont"/>
  </w:style>
  <w:style w:type="character" w:customStyle="1" w:styleId="cat-Addressgrp-3rplc-47">
    <w:name w:val="cat-Address grp-3 rplc-47"/>
    <w:basedOn w:val="DefaultParagraphFont"/>
  </w:style>
  <w:style w:type="character" w:customStyle="1" w:styleId="cat-Dategrp-11rplc-50">
    <w:name w:val="cat-Date grp-11 rplc-50"/>
    <w:basedOn w:val="DefaultParagraphFont"/>
  </w:style>
  <w:style w:type="character" w:customStyle="1" w:styleId="cat-PhoneNumbergrp-27rplc-52">
    <w:name w:val="cat-PhoneNumber grp-27 rplc-52"/>
    <w:basedOn w:val="DefaultParagraphFont"/>
  </w:style>
  <w:style w:type="character" w:customStyle="1" w:styleId="cat-Addressgrp-3rplc-53">
    <w:name w:val="cat-Address grp-3 rplc-53"/>
    <w:basedOn w:val="DefaultParagraphFont"/>
  </w:style>
  <w:style w:type="character" w:customStyle="1" w:styleId="cat-PhoneNumbergrp-28rplc-54">
    <w:name w:val="cat-PhoneNumber grp-28 rplc-54"/>
    <w:basedOn w:val="DefaultParagraphFont"/>
  </w:style>
  <w:style w:type="character" w:customStyle="1" w:styleId="cat-PhoneNumbergrp-29rplc-55">
    <w:name w:val="cat-PhoneNumber grp-29 rplc-55"/>
    <w:basedOn w:val="DefaultParagraphFont"/>
  </w:style>
  <w:style w:type="character" w:customStyle="1" w:styleId="cat-PhoneNumbergrp-30rplc-56">
    <w:name w:val="cat-PhoneNumber grp-30 rplc-56"/>
    <w:basedOn w:val="DefaultParagraphFont"/>
  </w:style>
  <w:style w:type="character" w:customStyle="1" w:styleId="cat-Addressgrp-5rplc-57">
    <w:name w:val="cat-Address grp-5 rplc-57"/>
    <w:basedOn w:val="DefaultParagraphFont"/>
  </w:style>
  <w:style w:type="character" w:customStyle="1" w:styleId="cat-Addressgrp-3rplc-58">
    <w:name w:val="cat-Address grp-3 rplc-58"/>
    <w:basedOn w:val="DefaultParagraphFont"/>
  </w:style>
  <w:style w:type="character" w:customStyle="1" w:styleId="cat-SumInWordsgrp-19rplc-59">
    <w:name w:val="cat-SumInWords grp-19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71682148.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